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1428" w14:textId="77777777" w:rsidR="00554125" w:rsidRPr="00554125" w:rsidRDefault="00554125" w:rsidP="00554125">
      <w:pPr>
        <w:shd w:val="clear" w:color="auto" w:fill="FFFFFF"/>
        <w:spacing w:after="0" w:line="253" w:lineRule="atLeast"/>
        <w:rPr>
          <w:rFonts w:ascii="Arial" w:eastAsia="Times New Roman" w:hAnsi="Arial" w:cs="Arial"/>
          <w:b/>
          <w:bCs/>
          <w:color w:val="222222"/>
        </w:rPr>
      </w:pPr>
      <w:r w:rsidRPr="00554125">
        <w:rPr>
          <w:rFonts w:ascii="Arial" w:eastAsia="Times New Roman" w:hAnsi="Arial" w:cs="Arial"/>
          <w:b/>
          <w:bCs/>
          <w:color w:val="222222"/>
        </w:rPr>
        <w:t>Dear Members</w:t>
      </w:r>
    </w:p>
    <w:p w14:paraId="54CA1D0B"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68C91904"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Government, vide its notification dated 13.9.2023, (copy attached) has reconstituted the RoDTEP Committee for recommending updated ceiling rates for RoDTEP for all sectors for all exporters including SEZs and EOUs.</w:t>
      </w:r>
    </w:p>
    <w:p w14:paraId="05D1AF7C"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5845D348"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2.   First meeting of the new RoDTEP Committee meeting for updating the Ceiling Rates was held on 26.9.2023.</w:t>
      </w:r>
    </w:p>
    <w:p w14:paraId="09C74395"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3C78571D"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3.    It was informed that the RoDTEP Committee had already submitted their recommendations for SEZs and EOUs about one year back. The Government/Commerce Ministry has not notified the rates because of budget constraints for extending the scheme to SEZ and EOUs and to some sectors in DTA. EPCES insisted again to cover SEZs and EOUs under RoDTEP and to cover at least some sectors to start with where domestic procurement of raw materials is high. But this decision will be taken by the Commerce Ministry and not by the RoDTEP Committee. EPCES is and will keep following up with the Commerce Ministry. It was informed by the Committee Chairman that for certain products, the rate recommended is higher than rates for DTA. Therefore, it is important for the exporters in SEZ and EOUs to submit revised data for updating the ceiling rates for the RoDTEP.</w:t>
      </w:r>
    </w:p>
    <w:p w14:paraId="6FB2BEE9"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3752E682"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4.   The reconstituted Committee has circulated a simplified draft immediately for submission of data by exporters and sought comments from exporters for any changes in the draft format for comments by </w:t>
      </w:r>
      <w:r w:rsidRPr="00554125">
        <w:rPr>
          <w:rFonts w:ascii="Arial" w:eastAsia="Times New Roman" w:hAnsi="Arial" w:cs="Arial"/>
          <w:b/>
          <w:bCs/>
          <w:color w:val="222222"/>
        </w:rPr>
        <w:t>10 October 2023</w:t>
      </w:r>
      <w:r w:rsidRPr="00554125">
        <w:rPr>
          <w:rFonts w:ascii="Arial" w:eastAsia="Times New Roman" w:hAnsi="Arial" w:cs="Arial"/>
          <w:color w:val="222222"/>
        </w:rPr>
        <w:t>.</w:t>
      </w:r>
    </w:p>
    <w:p w14:paraId="0261D86E"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7EB8A735"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5.   Members are requested to submit any suggestions, if any, for changes in the attached data format by </w:t>
      </w:r>
      <w:r w:rsidRPr="00554125">
        <w:rPr>
          <w:rFonts w:ascii="Arial" w:eastAsia="Times New Roman" w:hAnsi="Arial" w:cs="Arial"/>
          <w:b/>
          <w:bCs/>
          <w:color w:val="222222"/>
        </w:rPr>
        <w:t>10.10.2023 by email at </w:t>
      </w:r>
      <w:hyperlink r:id="rId4" w:tgtFrame="_blank" w:history="1">
        <w:r w:rsidRPr="00554125">
          <w:rPr>
            <w:rFonts w:ascii="Arial" w:eastAsia="Times New Roman" w:hAnsi="Arial" w:cs="Arial"/>
            <w:b/>
            <w:bCs/>
            <w:color w:val="1155CC"/>
            <w:u w:val="single"/>
          </w:rPr>
          <w:t>rodtep.dbk@gov.in</w:t>
        </w:r>
      </w:hyperlink>
      <w:r w:rsidRPr="00554125">
        <w:rPr>
          <w:rFonts w:ascii="Arial" w:eastAsia="Times New Roman" w:hAnsi="Arial" w:cs="Arial"/>
          <w:b/>
          <w:bCs/>
          <w:color w:val="222222"/>
        </w:rPr>
        <w:t> and </w:t>
      </w:r>
      <w:hyperlink r:id="rId5" w:tgtFrame="_blank" w:history="1">
        <w:r w:rsidRPr="00554125">
          <w:rPr>
            <w:rFonts w:ascii="Arial" w:eastAsia="Times New Roman" w:hAnsi="Arial" w:cs="Arial"/>
            <w:b/>
            <w:bCs/>
            <w:color w:val="1155CC"/>
            <w:u w:val="single"/>
          </w:rPr>
          <w:t>ddg@epces.in</w:t>
        </w:r>
      </w:hyperlink>
    </w:p>
    <w:p w14:paraId="0CF3A5C1"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7A2A8D24"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4D75887A"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Regards</w:t>
      </w:r>
    </w:p>
    <w:p w14:paraId="31018777"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color w:val="222222"/>
        </w:rPr>
        <w:t> </w:t>
      </w:r>
    </w:p>
    <w:p w14:paraId="22B69D39"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b/>
          <w:bCs/>
          <w:color w:val="222222"/>
        </w:rPr>
        <w:t>DG</w:t>
      </w:r>
    </w:p>
    <w:p w14:paraId="52BA6800" w14:textId="77777777" w:rsidR="00554125" w:rsidRPr="00554125" w:rsidRDefault="00554125" w:rsidP="00554125">
      <w:pPr>
        <w:shd w:val="clear" w:color="auto" w:fill="FFFFFF"/>
        <w:spacing w:after="0" w:line="253" w:lineRule="atLeast"/>
        <w:rPr>
          <w:rFonts w:ascii="Arial" w:eastAsia="Times New Roman" w:hAnsi="Arial" w:cs="Arial"/>
          <w:color w:val="222222"/>
        </w:rPr>
      </w:pPr>
      <w:r w:rsidRPr="00554125">
        <w:rPr>
          <w:rFonts w:ascii="Arial" w:eastAsia="Times New Roman" w:hAnsi="Arial" w:cs="Arial"/>
          <w:b/>
          <w:bCs/>
          <w:color w:val="222222"/>
        </w:rPr>
        <w:t>EPCES</w:t>
      </w:r>
    </w:p>
    <w:p w14:paraId="71E69706" w14:textId="77777777" w:rsidR="003C54AD" w:rsidRDefault="003C54AD"/>
    <w:sectPr w:rsidR="003C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AD"/>
    <w:rsid w:val="003C54AD"/>
    <w:rsid w:val="0055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C98BE-00C0-465C-97AF-8043E8C2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dg@epces.in" TargetMode="External"/><Relationship Id="rId4" Type="http://schemas.openxmlformats.org/officeDocument/2006/relationships/hyperlink" Target="mailto:rodtep.dbk@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2023-10-30T11:26:00Z</dcterms:created>
  <dcterms:modified xsi:type="dcterms:W3CDTF">2023-10-30T11:26:00Z</dcterms:modified>
</cp:coreProperties>
</file>